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24" w:rsidRDefault="00433D24" w:rsidP="005043F9">
      <w:pPr>
        <w:ind w:left="-540"/>
        <w:jc w:val="both"/>
        <w:rPr>
          <w:rFonts w:ascii="Tahoma" w:hAnsi="Tahoma" w:cs="Tahoma"/>
          <w:sz w:val="20"/>
          <w:szCs w:val="20"/>
        </w:rPr>
      </w:pPr>
      <w:r w:rsidRPr="00BB3D52">
        <w:rPr>
          <w:rFonts w:ascii="Tahoma" w:hAnsi="Tahoma" w:cs="Tahoma"/>
          <w:sz w:val="20"/>
          <w:szCs w:val="20"/>
        </w:rPr>
        <w:t xml:space="preserve">           </w:t>
      </w:r>
      <w:r w:rsidRPr="003C089C">
        <w:rPr>
          <w:rFonts w:ascii="Tahoma" w:hAnsi="Tahoma" w:cs="Tahoma"/>
          <w:noProof/>
          <w:sz w:val="20"/>
          <w:szCs w:val="20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48pt;height:47.25pt;visibility:visible">
            <v:imagedata r:id="rId4" o:title=""/>
          </v:shape>
        </w:pict>
      </w:r>
      <w:r w:rsidRPr="0079410D">
        <w:rPr>
          <w:rFonts w:ascii="Tahoma" w:hAnsi="Tahoma" w:cs="Tahoma"/>
          <w:sz w:val="20"/>
          <w:szCs w:val="20"/>
        </w:rPr>
        <w:t xml:space="preserve">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</w:p>
    <w:p w:rsidR="00433D24" w:rsidRPr="00845A36" w:rsidRDefault="00433D24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4"/>
          <w:szCs w:val="24"/>
        </w:rPr>
      </w:pPr>
      <w:r w:rsidRPr="00845A36">
        <w:rPr>
          <w:rFonts w:ascii="Verdana" w:hAnsi="Verdana" w:cs="Tahoma"/>
          <w:b/>
          <w:sz w:val="24"/>
          <w:szCs w:val="24"/>
        </w:rPr>
        <w:t xml:space="preserve">ΕΛΛΗΝΙΚΗ ΔΗΜΟΚΡΑΤΙΑ                        </w:t>
      </w:r>
      <w:r w:rsidRPr="00845A36">
        <w:rPr>
          <w:rFonts w:ascii="Verdana" w:hAnsi="Verdana" w:cs="Tahoma"/>
        </w:rPr>
        <w:t xml:space="preserve">Μολάοι </w:t>
      </w:r>
      <w:r>
        <w:rPr>
          <w:rFonts w:ascii="Verdana" w:hAnsi="Verdana" w:cs="Tahoma"/>
          <w:lang w:val="en-US"/>
        </w:rPr>
        <w:t>10</w:t>
      </w:r>
      <w:r>
        <w:rPr>
          <w:rFonts w:ascii="Verdana" w:hAnsi="Verdana" w:cs="Tahoma"/>
        </w:rPr>
        <w:t xml:space="preserve"> Αυγούστου 2021</w:t>
      </w:r>
      <w:r w:rsidRPr="00845A36">
        <w:rPr>
          <w:rFonts w:ascii="Verdana" w:hAnsi="Verdana" w:cs="Tahoma"/>
          <w:b/>
          <w:sz w:val="24"/>
          <w:szCs w:val="24"/>
        </w:rPr>
        <w:t xml:space="preserve">                   </w:t>
      </w:r>
    </w:p>
    <w:p w:rsidR="00433D24" w:rsidRPr="00845A36" w:rsidRDefault="00433D24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4"/>
          <w:szCs w:val="24"/>
        </w:rPr>
      </w:pPr>
      <w:r w:rsidRPr="00845A36">
        <w:rPr>
          <w:rFonts w:ascii="Verdana" w:hAnsi="Verdana" w:cs="Tahoma"/>
          <w:b/>
          <w:sz w:val="24"/>
          <w:szCs w:val="24"/>
        </w:rPr>
        <w:t xml:space="preserve">ΝΟΜΟΣ ΛΑΚΩΝΙΑΣ                                                                        </w:t>
      </w:r>
    </w:p>
    <w:p w:rsidR="00433D24" w:rsidRPr="00845A36" w:rsidRDefault="00433D24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4"/>
          <w:szCs w:val="24"/>
        </w:rPr>
      </w:pPr>
      <w:r w:rsidRPr="00845A36">
        <w:rPr>
          <w:rFonts w:ascii="Verdana" w:hAnsi="Verdana" w:cs="Tahoma"/>
          <w:b/>
          <w:sz w:val="24"/>
          <w:szCs w:val="24"/>
        </w:rPr>
        <w:t>ΔΗΜΟΣ ΜΟΝΕΜΒΑΣΙΑΣ</w:t>
      </w:r>
    </w:p>
    <w:p w:rsidR="00433D24" w:rsidRPr="0056467C" w:rsidRDefault="00433D24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8"/>
          <w:szCs w:val="28"/>
          <w:u w:val="single"/>
        </w:rPr>
      </w:pPr>
      <w:r w:rsidRPr="00845A36">
        <w:rPr>
          <w:rFonts w:ascii="Verdana" w:hAnsi="Verdana" w:cs="Tahoma"/>
          <w:b/>
          <w:sz w:val="24"/>
          <w:szCs w:val="24"/>
        </w:rPr>
        <w:t xml:space="preserve">      </w:t>
      </w:r>
      <w:r w:rsidRPr="0056467C">
        <w:rPr>
          <w:rFonts w:ascii="Verdana" w:hAnsi="Verdana" w:cs="Tahoma"/>
          <w:b/>
          <w:sz w:val="28"/>
          <w:szCs w:val="28"/>
          <w:u w:val="single"/>
        </w:rPr>
        <w:t>ΔΗΜΑΡΧΟΣ</w:t>
      </w:r>
    </w:p>
    <w:p w:rsidR="00433D24" w:rsidRDefault="00433D24" w:rsidP="005043F9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433D24" w:rsidRDefault="00433D24" w:rsidP="005043F9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B53765">
        <w:rPr>
          <w:rFonts w:ascii="Verdana" w:hAnsi="Verdana"/>
          <w:b/>
          <w:sz w:val="24"/>
          <w:szCs w:val="24"/>
          <w:u w:val="single"/>
        </w:rPr>
        <w:t>ΑΝΑΚΟΙΝΩΣΗ</w:t>
      </w:r>
      <w:r>
        <w:rPr>
          <w:rFonts w:ascii="Verdana" w:hAnsi="Verdana"/>
          <w:b/>
          <w:sz w:val="24"/>
          <w:szCs w:val="24"/>
          <w:u w:val="single"/>
        </w:rPr>
        <w:t xml:space="preserve"> </w:t>
      </w:r>
    </w:p>
    <w:p w:rsidR="00433D24" w:rsidRPr="00B45223" w:rsidRDefault="00433D24" w:rsidP="005043F9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ΓΙΑ ΤΟΝ ΚΙΝΔΥΝΟ ΠΥΡΚΑΓΙΑΣ</w:t>
      </w:r>
    </w:p>
    <w:p w:rsidR="00433D24" w:rsidRDefault="00433D24" w:rsidP="005043F9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433D24" w:rsidRDefault="00433D24" w:rsidP="00AA2C63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Συνεχίζουμε να είμαστε σε επαγρύπνηση. Ενεργούμε ανάλογα με το βαθμό επικινδυνότητας σύμφωνα με τον Ημερήσιο Χάρτη Πρόβλεψης Κινδύνου της Γενικής Γραμματείας Πολιτικής Προστασίας.</w:t>
      </w:r>
    </w:p>
    <w:p w:rsidR="00433D24" w:rsidRDefault="00433D24" w:rsidP="00AA2C63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 w:rsidRPr="00AA2C63">
        <w:rPr>
          <w:rFonts w:ascii="Verdana" w:hAnsi="Verdana"/>
          <w:sz w:val="24"/>
          <w:szCs w:val="24"/>
        </w:rPr>
        <w:t>Ο Δήμος</w:t>
      </w:r>
      <w:r>
        <w:rPr>
          <w:rFonts w:ascii="Verdana" w:hAnsi="Verdana"/>
          <w:b/>
          <w:sz w:val="24"/>
          <w:szCs w:val="24"/>
        </w:rPr>
        <w:t xml:space="preserve">  </w:t>
      </w:r>
      <w:r w:rsidRPr="00AA2C63">
        <w:rPr>
          <w:rFonts w:ascii="Verdana" w:hAnsi="Verdana"/>
          <w:sz w:val="24"/>
          <w:szCs w:val="24"/>
        </w:rPr>
        <w:t>έχει σε ετοιμότητα</w:t>
      </w:r>
      <w:r>
        <w:rPr>
          <w:rFonts w:ascii="Verdana" w:hAnsi="Verdana"/>
          <w:b/>
          <w:sz w:val="24"/>
          <w:szCs w:val="24"/>
        </w:rPr>
        <w:t xml:space="preserve"> </w:t>
      </w:r>
      <w:r w:rsidRPr="00AA2C63">
        <w:rPr>
          <w:rFonts w:ascii="Verdana" w:hAnsi="Verdana"/>
          <w:sz w:val="24"/>
          <w:szCs w:val="24"/>
        </w:rPr>
        <w:t xml:space="preserve">όλα τα μέσα πυρόσβεσης που διαθέτει. Σε συνεργασία με τους Προέδρους πραγματοποιούνται περιπολίες και θα υπάρχουν </w:t>
      </w:r>
      <w:r>
        <w:rPr>
          <w:rFonts w:ascii="Verdana" w:hAnsi="Verdana"/>
          <w:sz w:val="24"/>
          <w:szCs w:val="24"/>
        </w:rPr>
        <w:t>παρατηρητές</w:t>
      </w:r>
      <w:r w:rsidRPr="00AA2C63">
        <w:rPr>
          <w:rFonts w:ascii="Verdana" w:hAnsi="Verdana"/>
          <w:sz w:val="24"/>
          <w:szCs w:val="24"/>
        </w:rPr>
        <w:t xml:space="preserve"> στα υψηλότερα σημεία και ολόκληρη τη νύχτα για άμεση ειδοποίηση σε περίπτωση εκδήλωσης πυρκαγιάς.</w:t>
      </w:r>
    </w:p>
    <w:p w:rsidR="00433D24" w:rsidRPr="005378B6" w:rsidRDefault="00433D24" w:rsidP="00AA362B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Οι</w:t>
      </w:r>
      <w:r w:rsidRPr="005378B6">
        <w:rPr>
          <w:rFonts w:ascii="Verdana" w:hAnsi="Verdana"/>
          <w:sz w:val="24"/>
          <w:szCs w:val="24"/>
        </w:rPr>
        <w:t xml:space="preserve"> Πρόεδροι </w:t>
      </w:r>
      <w:r>
        <w:rPr>
          <w:rFonts w:ascii="Verdana" w:hAnsi="Verdana"/>
          <w:sz w:val="24"/>
          <w:szCs w:val="24"/>
        </w:rPr>
        <w:t>επανελέγχουν την καλή λειτουργία  των μέσων πυρόσβεσης στην Κοινότητά τους και θα επικαιροποιήσουν τις ομάδες πυρασφάλειες.</w:t>
      </w:r>
    </w:p>
    <w:p w:rsidR="00433D24" w:rsidRDefault="00433D24" w:rsidP="005378B6">
      <w:pPr>
        <w:spacing w:line="36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Οι πολίτες πρέπει να είναι ιδιαίτερα προσεκτικοί και να αποφεύγουν ενέργειες στην ύπαιθρο που μπορεί να προκαλέσουν πυρκαγιά από αμέλεια, όπως το κάψιμο ξερών χόρτων και κλαδιών, η χρήση μηχανημάτων που προκαλούν σπινθήρες, η χρήση υπαίθριων ψησταριών, το κάπνισμα μελισσών, η ρίψη αναμμένων τσιγάρων κ.α. Επίσης υπενθυμίζεται ότι κατά τη διάρκεια της αντιπυρικής περιόδου απαγορεύεται η καύση των αγρών.</w:t>
      </w:r>
    </w:p>
    <w:p w:rsidR="00433D24" w:rsidRDefault="00433D24" w:rsidP="00AA2C63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AA2C63">
        <w:rPr>
          <w:rFonts w:ascii="Verdana" w:hAnsi="Verdana"/>
          <w:b/>
          <w:sz w:val="24"/>
          <w:szCs w:val="24"/>
        </w:rPr>
        <w:tab/>
      </w:r>
      <w:r w:rsidRPr="00AA2C63">
        <w:rPr>
          <w:rFonts w:ascii="Verdana" w:hAnsi="Verdana"/>
          <w:sz w:val="24"/>
          <w:szCs w:val="24"/>
        </w:rPr>
        <w:t xml:space="preserve">Υπενθυμίζουμε ότι το τηλέφωνο ειδοποίησης σε περίπτωση πυρκαγιάς, είναι το 199. </w:t>
      </w:r>
    </w:p>
    <w:p w:rsidR="00433D24" w:rsidRPr="001A7850" w:rsidRDefault="00433D24" w:rsidP="005043F9">
      <w:pPr>
        <w:pStyle w:val="ListParagraph"/>
        <w:spacing w:line="276" w:lineRule="auto"/>
        <w:ind w:left="870"/>
        <w:jc w:val="center"/>
        <w:rPr>
          <w:rFonts w:ascii="Verdana" w:hAnsi="Verdana"/>
          <w:b/>
          <w:sz w:val="24"/>
          <w:szCs w:val="24"/>
        </w:rPr>
      </w:pPr>
      <w:r w:rsidRPr="001A7850">
        <w:rPr>
          <w:rFonts w:ascii="Verdana" w:hAnsi="Verdana"/>
          <w:b/>
          <w:sz w:val="24"/>
          <w:szCs w:val="24"/>
        </w:rPr>
        <w:t>Ο ΔΗΜΑΡΧΟΣ</w:t>
      </w:r>
    </w:p>
    <w:p w:rsidR="00433D24" w:rsidRPr="005043F9" w:rsidRDefault="00433D24" w:rsidP="0037247F">
      <w:pPr>
        <w:pStyle w:val="ListParagraph"/>
        <w:spacing w:line="276" w:lineRule="auto"/>
        <w:ind w:left="870"/>
        <w:jc w:val="center"/>
        <w:rPr>
          <w:rFonts w:ascii="Verdana" w:hAnsi="Verdana"/>
          <w:sz w:val="24"/>
          <w:szCs w:val="24"/>
        </w:rPr>
      </w:pPr>
      <w:r w:rsidRPr="001A7850">
        <w:rPr>
          <w:rFonts w:ascii="Verdana" w:hAnsi="Verdana"/>
          <w:b/>
          <w:sz w:val="24"/>
          <w:szCs w:val="24"/>
        </w:rPr>
        <w:t>ΗΡΑΚΛΗΣ ΤΡΙΧΕΙΛΗΣ</w:t>
      </w:r>
    </w:p>
    <w:sectPr w:rsidR="00433D24" w:rsidRPr="005043F9" w:rsidSect="005378B6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3F9"/>
    <w:rsid w:val="00047BEB"/>
    <w:rsid w:val="001A2F0D"/>
    <w:rsid w:val="001A7850"/>
    <w:rsid w:val="00225594"/>
    <w:rsid w:val="002C5763"/>
    <w:rsid w:val="003066C2"/>
    <w:rsid w:val="00352DE5"/>
    <w:rsid w:val="0037247F"/>
    <w:rsid w:val="00377B90"/>
    <w:rsid w:val="003C089C"/>
    <w:rsid w:val="00433D24"/>
    <w:rsid w:val="0044437D"/>
    <w:rsid w:val="005043F9"/>
    <w:rsid w:val="005378B6"/>
    <w:rsid w:val="0056467C"/>
    <w:rsid w:val="005D4E17"/>
    <w:rsid w:val="005D6F31"/>
    <w:rsid w:val="006A5B2B"/>
    <w:rsid w:val="007506B7"/>
    <w:rsid w:val="0079410D"/>
    <w:rsid w:val="00845A36"/>
    <w:rsid w:val="00861714"/>
    <w:rsid w:val="009B45F0"/>
    <w:rsid w:val="00A60716"/>
    <w:rsid w:val="00AA2C63"/>
    <w:rsid w:val="00AA362B"/>
    <w:rsid w:val="00AC0498"/>
    <w:rsid w:val="00B45223"/>
    <w:rsid w:val="00B53765"/>
    <w:rsid w:val="00B96189"/>
    <w:rsid w:val="00BB3D52"/>
    <w:rsid w:val="00BD4EFB"/>
    <w:rsid w:val="00BF1AC2"/>
    <w:rsid w:val="00C402E9"/>
    <w:rsid w:val="00C749EC"/>
    <w:rsid w:val="00CC7FA5"/>
    <w:rsid w:val="00CF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F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43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04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</Pages>
  <Words>221</Words>
  <Characters>1198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Petroula</cp:lastModifiedBy>
  <cp:revision>8</cp:revision>
  <cp:lastPrinted>2021-08-10T10:21:00Z</cp:lastPrinted>
  <dcterms:created xsi:type="dcterms:W3CDTF">2021-08-10T10:12:00Z</dcterms:created>
  <dcterms:modified xsi:type="dcterms:W3CDTF">2021-08-11T09:11:00Z</dcterms:modified>
</cp:coreProperties>
</file>