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44" w:rsidRDefault="00820644" w:rsidP="00820644">
      <w:pPr>
        <w:pStyle w:val="Web"/>
        <w:jc w:val="center"/>
        <w:rPr>
          <w:lang w:val="en-US"/>
        </w:rPr>
      </w:pPr>
      <w:r w:rsidRPr="00820644">
        <w:rPr>
          <w:noProof/>
        </w:rPr>
        <w:drawing>
          <wp:inline distT="0" distB="0" distL="0" distR="0">
            <wp:extent cx="1838325" cy="838200"/>
            <wp:effectExtent l="19050" t="0" r="9525" b="0"/>
            <wp:docPr id="6" name="Εικόνα 1" descr="Νέα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Νέα εικόνα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EE5" w:rsidRPr="00FC1EE5" w:rsidRDefault="00FC1EE5" w:rsidP="00820644">
      <w:pPr>
        <w:pStyle w:val="Web"/>
        <w:jc w:val="center"/>
      </w:pPr>
      <w:r w:rsidRPr="00FC1EE5">
        <w:t>ΑΝ Α Κ Ο Ι Ν Ω Σ Η</w:t>
      </w:r>
    </w:p>
    <w:p w:rsidR="00FC1EE5" w:rsidRPr="00FC1EE5" w:rsidRDefault="00970F2B" w:rsidP="00FC1EE5">
      <w:pPr>
        <w:pStyle w:val="Web"/>
      </w:pPr>
      <w:r>
        <w:t xml:space="preserve">Παροχή </w:t>
      </w:r>
      <w:r w:rsidR="00FC1EE5" w:rsidRPr="00FC1EE5">
        <w:t>ειδικού βοηθήματος επανασύνδεσης ρεύματος</w:t>
      </w:r>
      <w:r w:rsidR="00FC1EE5">
        <w:t xml:space="preserve">. </w:t>
      </w:r>
    </w:p>
    <w:p w:rsidR="00FC1EE5" w:rsidRPr="00D320DC" w:rsidRDefault="00FC1EE5" w:rsidP="00D320DC">
      <w:pPr>
        <w:pStyle w:val="Web"/>
      </w:pPr>
      <w:r w:rsidRPr="00FC1EE5">
        <w:t xml:space="preserve">Ο Δήμος </w:t>
      </w:r>
      <w:r>
        <w:t xml:space="preserve">Μονεμβασίας </w:t>
      </w:r>
      <w:r w:rsidRPr="00FC1EE5">
        <w:t xml:space="preserve"> ενημερώνει </w:t>
      </w:r>
      <w:r w:rsidR="00D320DC">
        <w:t xml:space="preserve">τους </w:t>
      </w:r>
      <w:r w:rsidRPr="00D320DC">
        <w:t>καταναλωτές με χαμηλά εισοδήματα που έχουν αποσυνδεθεί</w:t>
      </w:r>
      <w:r w:rsidR="007300E1" w:rsidRPr="00D320DC">
        <w:t xml:space="preserve"> ή θα απο</w:t>
      </w:r>
      <w:r w:rsidR="00D320DC" w:rsidRPr="00D320DC">
        <w:t xml:space="preserve">συνδεθούν </w:t>
      </w:r>
      <w:r w:rsidRPr="00D320DC">
        <w:t xml:space="preserve"> από το δίκτυο παροχής ηλεκτρικής ενέργ</w:t>
      </w:r>
      <w:r w:rsidR="00D320DC" w:rsidRPr="00D320DC">
        <w:t>ειας λόγω ληξιπρόθεσμων οφειλών ότι</w:t>
      </w:r>
      <w:r w:rsidRPr="00D320DC">
        <w:t xml:space="preserve"> μπορούν να υποβάλουν αίτηση για την εφάπαξ </w:t>
      </w:r>
      <w:r w:rsidRPr="00D320DC">
        <w:rPr>
          <w:bCs/>
        </w:rPr>
        <w:t>χορήγηση</w:t>
      </w:r>
      <w:r w:rsidRPr="00D320DC">
        <w:t xml:space="preserve"> ειδικού βοηθήματος, προκειμένου να αντιμετωπίσουν τις ενεργειακές τους ανάγκες, σύμφωνα με την υπ’ αριθ. </w:t>
      </w:r>
      <w:r w:rsidR="007300E1">
        <w:t>ΥΠΕΝ/ΔΗΕ/124788/2150/21</w:t>
      </w:r>
      <w:r w:rsidRPr="00D320DC">
        <w:t>/</w:t>
      </w:r>
      <w:r w:rsidR="007300E1" w:rsidRPr="00D320DC">
        <w:t xml:space="preserve">29-12-2021 </w:t>
      </w:r>
      <w:r w:rsidRPr="00D320DC">
        <w:t xml:space="preserve">ΚΥΑ </w:t>
      </w:r>
    </w:p>
    <w:p w:rsidR="00FC1EE5" w:rsidRDefault="00FC1EE5" w:rsidP="00FC1EE5">
      <w:pPr>
        <w:pStyle w:val="Web"/>
      </w:pPr>
      <w:r>
        <w:t>Για την υποβολή σχετικής αίτησης, οι προς εξέταση δικαιούχοι, θα πρέπει:</w:t>
      </w:r>
    </w:p>
    <w:p w:rsidR="007300E1" w:rsidRPr="007300E1" w:rsidRDefault="007300E1" w:rsidP="00FC1EE5">
      <w:pPr>
        <w:pStyle w:val="Web"/>
        <w:numPr>
          <w:ilvl w:val="0"/>
          <w:numId w:val="1"/>
        </w:numPr>
        <w:spacing w:line="276" w:lineRule="auto"/>
        <w:ind w:left="0" w:firstLine="0"/>
        <w:jc w:val="both"/>
      </w:pPr>
      <w:r w:rsidRPr="00D320DC">
        <w:t>Να έχουν ληξιπρόθεσμες οφειλές μέχρι και τις 31</w:t>
      </w:r>
      <w:r w:rsidR="00961AD7">
        <w:t>/</w:t>
      </w:r>
      <w:r w:rsidRPr="00D320DC">
        <w:t>12</w:t>
      </w:r>
      <w:r w:rsidR="00961AD7">
        <w:t>/</w:t>
      </w:r>
      <w:r w:rsidRPr="00D320DC">
        <w:t>2021</w:t>
      </w:r>
    </w:p>
    <w:p w:rsidR="00FC1EE5" w:rsidRDefault="00FC1EE5" w:rsidP="00FC1EE5">
      <w:pPr>
        <w:pStyle w:val="Web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Να έχουν αποσυνδεθεί </w:t>
      </w:r>
      <w:r w:rsidR="007300E1">
        <w:t xml:space="preserve">ή να αποσυνδεθούν </w:t>
      </w:r>
      <w:r>
        <w:t>από το δίκτυ</w:t>
      </w:r>
      <w:r w:rsidR="007300E1">
        <w:t xml:space="preserve">ο παροχής ηλεκτρικής ενέργειας </w:t>
      </w:r>
      <w:r>
        <w:t xml:space="preserve">μέχρι και </w:t>
      </w:r>
      <w:r w:rsidR="007300E1">
        <w:t xml:space="preserve">τις 15/2/2022 </w:t>
      </w:r>
      <w:r>
        <w:t xml:space="preserve"> </w:t>
      </w:r>
      <w:r w:rsidR="00895FB9">
        <w:t xml:space="preserve">και να παραμένουν αποσυνδεδεμένοι μέχρι την ολοκλήρωση της διαδικασίας του άρθρου  3 της </w:t>
      </w:r>
      <w:r w:rsidR="00961AD7">
        <w:t xml:space="preserve">ανωτέρω </w:t>
      </w:r>
      <w:r w:rsidR="00895FB9">
        <w:t xml:space="preserve">ΚΥΑ </w:t>
      </w:r>
      <w:r>
        <w:t>.</w:t>
      </w:r>
    </w:p>
    <w:p w:rsidR="00961AD7" w:rsidRDefault="00961AD7" w:rsidP="00FC1EE5">
      <w:pPr>
        <w:pStyle w:val="Web"/>
        <w:numPr>
          <w:ilvl w:val="0"/>
          <w:numId w:val="1"/>
        </w:numPr>
        <w:spacing w:line="276" w:lineRule="auto"/>
        <w:ind w:left="0" w:firstLine="0"/>
        <w:jc w:val="both"/>
      </w:pPr>
      <w:r w:rsidRPr="00961AD7">
        <w:t>Η αποσύνδεση να έχει γίνει στην παροχή ρεύματος της κύριας κατοικίας του προς εξέταση δικαιούχου.</w:t>
      </w:r>
    </w:p>
    <w:p w:rsidR="00FC1EE5" w:rsidRPr="00F22AD5" w:rsidRDefault="00FC1EE5" w:rsidP="00FC1EE5">
      <w:pPr>
        <w:pStyle w:val="Web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Να πληρούν τα εισοδηματικά και περιουσιακά κριτήρια, όπως αυτά ορίζονται </w:t>
      </w:r>
      <w:r w:rsidR="00961AD7">
        <w:t>στην ΥΠΕΝ/ΔΗΕ/70697/861</w:t>
      </w:r>
      <w:r w:rsidR="00961AD7" w:rsidRPr="00D320DC">
        <w:t>/</w:t>
      </w:r>
      <w:r w:rsidR="00961AD7">
        <w:t>14-7</w:t>
      </w:r>
      <w:r w:rsidR="00961AD7" w:rsidRPr="00D320DC">
        <w:t>-202</w:t>
      </w:r>
      <w:r w:rsidR="00961AD7">
        <w:t xml:space="preserve">0 </w:t>
      </w:r>
      <w:r>
        <w:t>ΚΥΑ.</w:t>
      </w:r>
    </w:p>
    <w:p w:rsidR="00FC1EE5" w:rsidRDefault="00FC1EE5" w:rsidP="00FC1EE5">
      <w:pPr>
        <w:pStyle w:val="Web"/>
      </w:pPr>
      <w:r>
        <w:t>Επισημαίνονται τα εξής:</w:t>
      </w:r>
    </w:p>
    <w:p w:rsidR="00FC1EE5" w:rsidRDefault="00FC1EE5" w:rsidP="00FC1EE5">
      <w:pPr>
        <w:pStyle w:val="Web"/>
      </w:pPr>
      <w:r>
        <w:t>·  Το ειδικό βοήθημα καταβάλλεται από τη ΔΕΔΔΗΕ Α.Ε. απευθείας στον τελευταίο Προμηθευτή ηλεκτρικής ενέργειας, όπου εκκρεμούν οι οφειλές του δικαιούχου.</w:t>
      </w:r>
    </w:p>
    <w:p w:rsidR="00FC1EE5" w:rsidRDefault="00FC1EE5" w:rsidP="00FC1EE5">
      <w:pPr>
        <w:pStyle w:val="Web"/>
      </w:pPr>
      <w:r>
        <w:t>· Το ποσό του χορηγούμενου βοηθήματος προσδιορίζεται ανάλογα με το ύψος της συνολικής οφειλής του καταναλωτή προς τον Προμηθευτή ηλεκτρικής ενέργειας.</w:t>
      </w:r>
    </w:p>
    <w:p w:rsidR="00FC1EE5" w:rsidRDefault="00FC1EE5" w:rsidP="00FC1EE5">
      <w:pPr>
        <w:pStyle w:val="Web"/>
      </w:pPr>
      <w:r>
        <w:t>· Το μέρος της οφειλής που δεν καλύπτεται από το βοήθημα, διακανονίζεται και εξοφλείται από τους καταναλωτές σε άτοκες μηνιαίες δόσεις, ο αριθμός των οποίων ορίζεται από τον εκάστοτε Προμηθευτή ηλεκτρικής ενέργειας.</w:t>
      </w:r>
    </w:p>
    <w:p w:rsidR="00FC1EE5" w:rsidRDefault="00FC1EE5" w:rsidP="00FC1EE5">
      <w:pPr>
        <w:pStyle w:val="Web"/>
      </w:pPr>
      <w:r>
        <w:t xml:space="preserve">Για </w:t>
      </w:r>
      <w:r w:rsidR="00B04DA2">
        <w:t xml:space="preserve">περισσότερες πληροφορίες </w:t>
      </w:r>
      <w:r>
        <w:t xml:space="preserve"> ο Δήμος Μονεμβασίας καλεί τους δημότες του να επικοινωνούν με την Κοινωνική Υπηρεσία του Δήμου στο τηλέφωνο 2732360570.</w:t>
      </w:r>
    </w:p>
    <w:p w:rsidR="00F22AD5" w:rsidRDefault="00B04DA2" w:rsidP="00FC1EE5">
      <w:r>
        <w:tab/>
      </w:r>
      <w:r>
        <w:tab/>
      </w:r>
      <w:r>
        <w:tab/>
      </w:r>
      <w:r>
        <w:tab/>
      </w:r>
    </w:p>
    <w:p w:rsidR="00B04DA2" w:rsidRDefault="00B04DA2" w:rsidP="00F22AD5">
      <w:pPr>
        <w:pStyle w:val="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5B88">
        <w:t xml:space="preserve">   </w:t>
      </w:r>
      <w:r>
        <w:t xml:space="preserve">Ο Δήμαρχος </w:t>
      </w:r>
    </w:p>
    <w:p w:rsidR="00B04DA2" w:rsidRDefault="00B04DA2" w:rsidP="00F22AD5">
      <w:pPr>
        <w:pStyle w:val="Web"/>
      </w:pPr>
    </w:p>
    <w:p w:rsidR="00FC1EE5" w:rsidRPr="00D320DC" w:rsidRDefault="00B04DA2" w:rsidP="00EC5B88">
      <w:pPr>
        <w:pStyle w:val="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Ηρακλής </w:t>
      </w:r>
      <w:proofErr w:type="spellStart"/>
      <w:r>
        <w:t>Τριχείλης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7300E1" w:rsidRPr="00D320DC" w:rsidRDefault="007300E1" w:rsidP="00EC5B88">
      <w:pPr>
        <w:pStyle w:val="Web"/>
      </w:pPr>
    </w:p>
    <w:p w:rsidR="007300E1" w:rsidRPr="00D320DC" w:rsidRDefault="007300E1" w:rsidP="00EC5B88">
      <w:pPr>
        <w:pStyle w:val="Web"/>
      </w:pPr>
    </w:p>
    <w:sectPr w:rsidR="007300E1" w:rsidRPr="00D320DC" w:rsidSect="00F22AD5">
      <w:pgSz w:w="11906" w:h="16838"/>
      <w:pgMar w:top="709" w:right="17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0C4F"/>
    <w:multiLevelType w:val="hybridMultilevel"/>
    <w:tmpl w:val="B2668034"/>
    <w:lvl w:ilvl="0" w:tplc="9A0428C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EE5"/>
    <w:rsid w:val="001D0B08"/>
    <w:rsid w:val="001F5288"/>
    <w:rsid w:val="002E2A78"/>
    <w:rsid w:val="0058618C"/>
    <w:rsid w:val="0071124B"/>
    <w:rsid w:val="007300E1"/>
    <w:rsid w:val="007A0AF9"/>
    <w:rsid w:val="00820644"/>
    <w:rsid w:val="00895FB9"/>
    <w:rsid w:val="008F3DDC"/>
    <w:rsid w:val="00961AD7"/>
    <w:rsid w:val="00970F2B"/>
    <w:rsid w:val="009E1211"/>
    <w:rsid w:val="00A14320"/>
    <w:rsid w:val="00B04DA2"/>
    <w:rsid w:val="00D05D8A"/>
    <w:rsid w:val="00D320DC"/>
    <w:rsid w:val="00DF568E"/>
    <w:rsid w:val="00EC5B88"/>
    <w:rsid w:val="00F22AD5"/>
    <w:rsid w:val="00FC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1EE5"/>
    <w:rPr>
      <w:b/>
      <w:bCs/>
    </w:rPr>
  </w:style>
  <w:style w:type="paragraph" w:styleId="Web">
    <w:name w:val="Normal (Web)"/>
    <w:basedOn w:val="a"/>
    <w:uiPriority w:val="99"/>
    <w:unhideWhenUsed/>
    <w:rsid w:val="00FC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FC1EE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2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2064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3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7300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9E5A.48ED1D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10</cp:revision>
  <dcterms:created xsi:type="dcterms:W3CDTF">2018-03-08T09:32:00Z</dcterms:created>
  <dcterms:modified xsi:type="dcterms:W3CDTF">2022-01-07T06:51:00Z</dcterms:modified>
</cp:coreProperties>
</file>